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B162A" w14:textId="74035F20" w:rsidR="00D27D5C" w:rsidRPr="00422DEE" w:rsidRDefault="00422DEE" w:rsidP="00422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EE">
        <w:rPr>
          <w:rFonts w:ascii="Times New Roman" w:hAnsi="Times New Roman" w:cs="Times New Roman"/>
          <w:b/>
          <w:sz w:val="28"/>
          <w:szCs w:val="28"/>
        </w:rPr>
        <w:t>Пр</w:t>
      </w:r>
      <w:r w:rsidR="00D27D5C" w:rsidRPr="00422DEE">
        <w:rPr>
          <w:rFonts w:ascii="Times New Roman" w:hAnsi="Times New Roman" w:cs="Times New Roman"/>
          <w:b/>
          <w:sz w:val="28"/>
          <w:szCs w:val="28"/>
        </w:rPr>
        <w:t>оект «Удивительный мир насекомых» для детей 5–6 лет</w:t>
      </w:r>
    </w:p>
    <w:p w14:paraId="6B7DF7C9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2DEE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14:paraId="5A97D281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737BB4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В старшем дошкольном возрасте дети накапливают много представлений о природе, но часто их знания о насекомых ограничены яркими образами (бабочка, божья коровка) и отсутствием понимания экологических связей. Многие дети боятся жуков и гусениц, не знают их пользы. Проект позволяет систематизировать знания, развить познавательный интерес, бережное отношение к живой природе и исследовательские навыки.</w:t>
      </w:r>
    </w:p>
    <w:p w14:paraId="225D5DE4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E7C1D3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2DEE">
        <w:rPr>
          <w:rFonts w:ascii="Times New Roman" w:hAnsi="Times New Roman" w:cs="Times New Roman"/>
          <w:b/>
          <w:sz w:val="28"/>
          <w:szCs w:val="28"/>
        </w:rPr>
        <w:t>Цель</w:t>
      </w:r>
    </w:p>
    <w:p w14:paraId="4003BF3A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CBEC69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Создание условий для формирования у детей 5–6 лет целостного представления о насекомых (строение, образ жизни, роль в природе) через игровую, познавательную и творческую деятельность.</w:t>
      </w:r>
    </w:p>
    <w:p w14:paraId="2C3957E8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EE1801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2DEE">
        <w:rPr>
          <w:rFonts w:ascii="Times New Roman" w:hAnsi="Times New Roman" w:cs="Times New Roman"/>
          <w:b/>
          <w:sz w:val="28"/>
          <w:szCs w:val="28"/>
        </w:rPr>
        <w:t>Задачи</w:t>
      </w:r>
    </w:p>
    <w:p w14:paraId="6299758A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2DEE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14:paraId="343F17A9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7B70C7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· Учить выделять характерные признаки насекомых (6 ног, тело из 3 частей, усики).</w:t>
      </w:r>
    </w:p>
    <w:p w14:paraId="61A27FF2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· Закрепить названия 8–10 насекомых (бабочка, жук, пчела, муравей, кузнечик, божья коровка, комар, муха, стрекоза, гусеница).</w:t>
      </w:r>
    </w:p>
    <w:p w14:paraId="32135848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· Дать элементарные представления о превращении (гусеница → куколка → бабочка).</w:t>
      </w:r>
    </w:p>
    <w:p w14:paraId="2B2E952E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1DC314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2DEE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14:paraId="51D1A70A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01FD20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· Развивать наблюдательность, внимание, память (через дневник наблюдений).</w:t>
      </w:r>
    </w:p>
    <w:p w14:paraId="2E58B44E" w14:textId="04CFDCC0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· Активизировать словарь: улей», «нектар», «мимикрия», «усики-антенны».</w:t>
      </w:r>
    </w:p>
    <w:p w14:paraId="1C09DB98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· Развивать мелкую моторику через лепку, рисование, аппликацию.</w:t>
      </w:r>
    </w:p>
    <w:p w14:paraId="413A2618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D43252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2DEE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5D9B5831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9338ED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· Воспитывать бережное отношение к насекомым (не ловить, не топтать, не разрушать муравейники).</w:t>
      </w:r>
    </w:p>
    <w:p w14:paraId="49FBAFDE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· Формировать основы экологической культуры.</w:t>
      </w:r>
    </w:p>
    <w:p w14:paraId="5796B455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E5E8DE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B7E0B1" w14:textId="77777777" w:rsidR="00C34F5E" w:rsidRDefault="00C34F5E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2342BF" w14:textId="4DA687E3" w:rsidR="00D27D5C" w:rsidRPr="00C34F5E" w:rsidRDefault="00D27D5C" w:rsidP="00422D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4F5E">
        <w:rPr>
          <w:rFonts w:ascii="Times New Roman" w:hAnsi="Times New Roman" w:cs="Times New Roman"/>
          <w:b/>
          <w:sz w:val="28"/>
          <w:szCs w:val="28"/>
        </w:rPr>
        <w:lastRenderedPageBreak/>
        <w:t>Сетка занятий на 2 недели (5 занятий в неделю → 10 занятий)</w:t>
      </w:r>
    </w:p>
    <w:p w14:paraId="3D5A002C" w14:textId="77777777" w:rsidR="00D27D5C" w:rsidRPr="00C34F5E" w:rsidRDefault="00D27D5C" w:rsidP="00C34F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F5E">
        <w:rPr>
          <w:rFonts w:ascii="Times New Roman" w:hAnsi="Times New Roman" w:cs="Times New Roman"/>
          <w:b/>
          <w:sz w:val="28"/>
          <w:szCs w:val="28"/>
        </w:rPr>
        <w:t>Неделя 1. «Кто такие насекомые?»</w:t>
      </w:r>
    </w:p>
    <w:tbl>
      <w:tblPr>
        <w:tblStyle w:val="a3"/>
        <w:tblpPr w:leftFromText="180" w:rightFromText="180" w:vertAnchor="text" w:horzAnchor="margin" w:tblpX="-856" w:tblpY="177"/>
        <w:tblW w:w="10627" w:type="dxa"/>
        <w:tblLook w:val="04A0" w:firstRow="1" w:lastRow="0" w:firstColumn="1" w:lastColumn="0" w:noHBand="0" w:noVBand="1"/>
      </w:tblPr>
      <w:tblGrid>
        <w:gridCol w:w="2620"/>
        <w:gridCol w:w="3471"/>
        <w:gridCol w:w="4536"/>
      </w:tblGrid>
      <w:tr w:rsidR="00C34F5E" w14:paraId="0FFE2E8A" w14:textId="77777777" w:rsidTr="00C34F5E">
        <w:tc>
          <w:tcPr>
            <w:tcW w:w="2620" w:type="dxa"/>
          </w:tcPr>
          <w:p w14:paraId="297F21D5" w14:textId="77777777" w:rsidR="00C34F5E" w:rsidRDefault="00C34F5E" w:rsidP="00C34F5E">
            <w:pPr>
              <w:ind w:left="-817" w:firstLine="8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3471" w:type="dxa"/>
          </w:tcPr>
          <w:p w14:paraId="0D41B09D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536" w:type="dxa"/>
          </w:tcPr>
          <w:p w14:paraId="2C212E69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</w:p>
        </w:tc>
      </w:tr>
      <w:tr w:rsidR="00C34F5E" w14:paraId="70181B7D" w14:textId="77777777" w:rsidTr="00C34F5E">
        <w:tc>
          <w:tcPr>
            <w:tcW w:w="2620" w:type="dxa"/>
          </w:tcPr>
          <w:p w14:paraId="254C270C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471" w:type="dxa"/>
          </w:tcPr>
          <w:p w14:paraId="7582B2B3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Вводное: «Что мы знаем о насекомых?»</w:t>
            </w:r>
          </w:p>
        </w:tc>
        <w:tc>
          <w:tcPr>
            <w:tcW w:w="4536" w:type="dxa"/>
          </w:tcPr>
          <w:p w14:paraId="320E77D6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Беседа, игра «Четвёртый лишний», рассматривание коллекции (муляжи).</w:t>
            </w:r>
          </w:p>
        </w:tc>
      </w:tr>
      <w:tr w:rsidR="00C34F5E" w14:paraId="19CD0B33" w14:textId="77777777" w:rsidTr="00C34F5E">
        <w:tc>
          <w:tcPr>
            <w:tcW w:w="2620" w:type="dxa"/>
          </w:tcPr>
          <w:p w14:paraId="67E386F0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471" w:type="dxa"/>
          </w:tcPr>
          <w:p w14:paraId="1EBCA132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«Строение насекомого» Схема: голова, грудь, брюшко, 6 ног.</w:t>
            </w:r>
          </w:p>
        </w:tc>
        <w:tc>
          <w:tcPr>
            <w:tcW w:w="4536" w:type="dxa"/>
          </w:tcPr>
          <w:p w14:paraId="4580C63E" w14:textId="77777777" w:rsidR="00C34F5E" w:rsidRPr="00422DE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Лепка из пластилина «Жук-олень».</w:t>
            </w:r>
          </w:p>
          <w:p w14:paraId="78421282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F5E" w14:paraId="35ACE3A3" w14:textId="77777777" w:rsidTr="00C34F5E">
        <w:tc>
          <w:tcPr>
            <w:tcW w:w="2620" w:type="dxa"/>
          </w:tcPr>
          <w:p w14:paraId="6A3374AC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471" w:type="dxa"/>
          </w:tcPr>
          <w:p w14:paraId="530FDFD2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«Кто живёт под ногами?»</w:t>
            </w:r>
          </w:p>
        </w:tc>
        <w:tc>
          <w:tcPr>
            <w:tcW w:w="4536" w:type="dxa"/>
          </w:tcPr>
          <w:p w14:paraId="230A665D" w14:textId="77777777" w:rsidR="00C34F5E" w:rsidRPr="00422DE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Муравьи и жужелицы. Эксперимент: создаём дорожку для муравьёв (на прогулке).</w:t>
            </w:r>
          </w:p>
          <w:p w14:paraId="6105C6EA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F5E" w14:paraId="17C9CBFF" w14:textId="77777777" w:rsidTr="00C34F5E">
        <w:tc>
          <w:tcPr>
            <w:tcW w:w="2620" w:type="dxa"/>
          </w:tcPr>
          <w:p w14:paraId="44A5BBE2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471" w:type="dxa"/>
          </w:tcPr>
          <w:p w14:paraId="25259483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«Тайна превращения» Цикл развития бабочки.</w:t>
            </w:r>
          </w:p>
        </w:tc>
        <w:tc>
          <w:tcPr>
            <w:tcW w:w="4536" w:type="dxa"/>
          </w:tcPr>
          <w:p w14:paraId="2DBF1D0A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сначала, что потом?».</w:t>
            </w:r>
          </w:p>
        </w:tc>
      </w:tr>
      <w:tr w:rsidR="00C34F5E" w14:paraId="149E0F1F" w14:textId="77777777" w:rsidTr="00C34F5E">
        <w:trPr>
          <w:trHeight w:val="994"/>
        </w:trPr>
        <w:tc>
          <w:tcPr>
            <w:tcW w:w="2620" w:type="dxa"/>
          </w:tcPr>
          <w:p w14:paraId="33A3B46D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2A4D9BAE" w14:textId="77777777" w:rsidR="00C34F5E" w:rsidRP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A3321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87FC8" w14:textId="77777777" w:rsidR="00C34F5E" w:rsidRPr="00C34F5E" w:rsidRDefault="00C34F5E" w:rsidP="00C34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1" w:type="dxa"/>
          </w:tcPr>
          <w:p w14:paraId="74FB132A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Аппликация «Бабочка-красавица»</w:t>
            </w:r>
          </w:p>
        </w:tc>
        <w:tc>
          <w:tcPr>
            <w:tcW w:w="4536" w:type="dxa"/>
          </w:tcPr>
          <w:p w14:paraId="5F1B2798" w14:textId="77777777" w:rsidR="00C34F5E" w:rsidRPr="00422DE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 xml:space="preserve">Симметричное вырезание + </w:t>
            </w:r>
            <w:proofErr w:type="spellStart"/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дорисовывание</w:t>
            </w:r>
            <w:proofErr w:type="spellEnd"/>
            <w:r w:rsidRPr="00422DEE">
              <w:rPr>
                <w:rFonts w:ascii="Times New Roman" w:hAnsi="Times New Roman" w:cs="Times New Roman"/>
                <w:sz w:val="28"/>
                <w:szCs w:val="28"/>
              </w:rPr>
              <w:t xml:space="preserve"> узора.</w:t>
            </w:r>
          </w:p>
          <w:p w14:paraId="2FCADD71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F5E" w14:paraId="30221D8D" w14:textId="77777777" w:rsidTr="00C34F5E">
        <w:trPr>
          <w:trHeight w:val="560"/>
        </w:trPr>
        <w:tc>
          <w:tcPr>
            <w:tcW w:w="10627" w:type="dxa"/>
            <w:gridSpan w:val="3"/>
          </w:tcPr>
          <w:p w14:paraId="16149EF0" w14:textId="1A1FB274" w:rsidR="00C34F5E" w:rsidRPr="00C34F5E" w:rsidRDefault="00C34F5E" w:rsidP="00C34F5E">
            <w:pPr>
              <w:tabs>
                <w:tab w:val="left" w:pos="24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F5E">
              <w:rPr>
                <w:rFonts w:ascii="Times New Roman" w:hAnsi="Times New Roman" w:cs="Times New Roman"/>
                <w:b/>
                <w:sz w:val="28"/>
                <w:szCs w:val="28"/>
              </w:rPr>
              <w:t>2 неделя «Польза и защита насекомых»</w:t>
            </w:r>
          </w:p>
        </w:tc>
      </w:tr>
      <w:tr w:rsidR="00C34F5E" w14:paraId="13632E4C" w14:textId="77777777" w:rsidTr="00C34F5E">
        <w:tc>
          <w:tcPr>
            <w:tcW w:w="2620" w:type="dxa"/>
          </w:tcPr>
          <w:p w14:paraId="27D48530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471" w:type="dxa"/>
          </w:tcPr>
          <w:p w14:paraId="1F06498C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 xml:space="preserve">«Пчёлы — труженицы» </w:t>
            </w:r>
          </w:p>
        </w:tc>
        <w:tc>
          <w:tcPr>
            <w:tcW w:w="4536" w:type="dxa"/>
          </w:tcPr>
          <w:p w14:paraId="4F4041CC" w14:textId="77777777" w:rsidR="00C34F5E" w:rsidRPr="00422DE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Презентация: улей, мёд, опыление.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Дегустация мёда (при отсутствии аллергии).</w:t>
            </w:r>
          </w:p>
          <w:p w14:paraId="6F2902F4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F5E" w14:paraId="17B969DD" w14:textId="77777777" w:rsidTr="00C34F5E">
        <w:tc>
          <w:tcPr>
            <w:tcW w:w="2620" w:type="dxa"/>
          </w:tcPr>
          <w:p w14:paraId="5EF3E390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471" w:type="dxa"/>
          </w:tcPr>
          <w:p w14:paraId="4D6DEFDE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 xml:space="preserve">«Осторожно, опасные!» </w:t>
            </w:r>
          </w:p>
        </w:tc>
        <w:tc>
          <w:tcPr>
            <w:tcW w:w="4536" w:type="dxa"/>
          </w:tcPr>
          <w:p w14:paraId="0D97E85A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Оса, клещ, гусеница-крапивница.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природе.</w:t>
            </w:r>
          </w:p>
        </w:tc>
      </w:tr>
      <w:tr w:rsidR="00C34F5E" w14:paraId="67986F24" w14:textId="77777777" w:rsidTr="00C34F5E">
        <w:tc>
          <w:tcPr>
            <w:tcW w:w="2620" w:type="dxa"/>
          </w:tcPr>
          <w:p w14:paraId="3F1EFA5C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471" w:type="dxa"/>
          </w:tcPr>
          <w:p w14:paraId="2277624E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«Кто как передвигается?»</w:t>
            </w:r>
          </w:p>
        </w:tc>
        <w:tc>
          <w:tcPr>
            <w:tcW w:w="4536" w:type="dxa"/>
          </w:tcPr>
          <w:p w14:paraId="59031DBB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-подражание: жуки летят, кузнечик прыгает, червяк ползёт.</w:t>
            </w:r>
          </w:p>
        </w:tc>
      </w:tr>
      <w:tr w:rsidR="00C34F5E" w14:paraId="451104B6" w14:textId="77777777" w:rsidTr="00C34F5E">
        <w:tc>
          <w:tcPr>
            <w:tcW w:w="2620" w:type="dxa"/>
          </w:tcPr>
          <w:p w14:paraId="5DEC9A9B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471" w:type="dxa"/>
          </w:tcPr>
          <w:p w14:paraId="58F4270A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«Насекомые в сказках и загадках»</w:t>
            </w:r>
          </w:p>
        </w:tc>
        <w:tc>
          <w:tcPr>
            <w:tcW w:w="4536" w:type="dxa"/>
          </w:tcPr>
          <w:p w14:paraId="298A98B4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Чтение «Муха-Цокотуха», отгадывание загадок, игра «Угадай по тени».</w:t>
            </w:r>
          </w:p>
        </w:tc>
      </w:tr>
      <w:tr w:rsidR="00C34F5E" w14:paraId="54BBF1C4" w14:textId="77777777" w:rsidTr="00C34F5E">
        <w:trPr>
          <w:trHeight w:val="671"/>
        </w:trPr>
        <w:tc>
          <w:tcPr>
            <w:tcW w:w="2620" w:type="dxa"/>
          </w:tcPr>
          <w:p w14:paraId="38EE935C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3471" w:type="dxa"/>
          </w:tcPr>
          <w:p w14:paraId="3397F0B6" w14:textId="77777777" w:rsidR="00C34F5E" w:rsidRPr="00422DE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 xml:space="preserve">Итог: КВН «Знатоки природы» </w:t>
            </w:r>
          </w:p>
          <w:p w14:paraId="66FA4A1C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AFA05C4" w14:textId="77777777" w:rsidR="00C34F5E" w:rsidRDefault="00C34F5E" w:rsidP="00C34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DEE">
              <w:rPr>
                <w:rFonts w:ascii="Times New Roman" w:hAnsi="Times New Roman" w:cs="Times New Roman"/>
                <w:sz w:val="28"/>
                <w:szCs w:val="28"/>
              </w:rPr>
              <w:t>Команды «Пчёлки» и «Муравьишки», викторина, награждение.</w:t>
            </w:r>
          </w:p>
        </w:tc>
      </w:tr>
    </w:tbl>
    <w:p w14:paraId="40C57352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BA9E5E" w14:textId="77777777" w:rsidR="00C34F5E" w:rsidRPr="00C34F5E" w:rsidRDefault="00C34F5E" w:rsidP="00C34F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F5E">
        <w:rPr>
          <w:rFonts w:ascii="Times New Roman" w:hAnsi="Times New Roman" w:cs="Times New Roman"/>
          <w:b/>
          <w:sz w:val="28"/>
          <w:szCs w:val="28"/>
        </w:rPr>
        <w:t>Дополнительные ежедневные формы (в режиме дня):</w:t>
      </w:r>
    </w:p>
    <w:p w14:paraId="755A5995" w14:textId="77777777" w:rsidR="00C34F5E" w:rsidRPr="00C34F5E" w:rsidRDefault="00C34F5E" w:rsidP="00C34F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B9660" w14:textId="77777777" w:rsidR="00C34F5E" w:rsidRPr="00422DEE" w:rsidRDefault="00C34F5E" w:rsidP="00C34F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· Утренний круг: «Какое насекомое я видел по дороге в сад?»</w:t>
      </w:r>
    </w:p>
    <w:p w14:paraId="7134B46B" w14:textId="77777777" w:rsidR="00C34F5E" w:rsidRPr="00422DEE" w:rsidRDefault="00C34F5E" w:rsidP="00C34F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· Наблюдения на прогулке (с лупой и сачком).</w:t>
      </w:r>
    </w:p>
    <w:p w14:paraId="0DFA5B05" w14:textId="77777777" w:rsidR="00C34F5E" w:rsidRPr="00422DEE" w:rsidRDefault="00C34F5E" w:rsidP="00C34F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· Чтение энциклопедий (серия «Всё обо всём»).</w:t>
      </w:r>
    </w:p>
    <w:p w14:paraId="32FC2E53" w14:textId="4D0DC05D" w:rsidR="00422DEE" w:rsidRDefault="00C34F5E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· Просмотр видео (3–5 мин): «Жизнь муравейника», «Бабочки наших лесов».</w:t>
      </w:r>
    </w:p>
    <w:p w14:paraId="307D4BD5" w14:textId="63CFB914" w:rsidR="00D27D5C" w:rsidRPr="00422DEE" w:rsidRDefault="00D27D5C" w:rsidP="00422D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2DEE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</w:t>
      </w:r>
    </w:p>
    <w:p w14:paraId="51D2F83B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660656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Папка-передвижка «Почему дети должны знать о насекомых?» (актуальность, забавные факты).</w:t>
      </w:r>
    </w:p>
    <w:p w14:paraId="12C6AD61" w14:textId="2399A0C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 xml:space="preserve">Экологическая акция «Посади медонос» (принести семена или </w:t>
      </w:r>
      <w:r w:rsidR="00422DEE">
        <w:rPr>
          <w:rFonts w:ascii="Times New Roman" w:hAnsi="Times New Roman" w:cs="Times New Roman"/>
          <w:sz w:val="28"/>
          <w:szCs w:val="28"/>
        </w:rPr>
        <w:t>рассаду</w:t>
      </w:r>
      <w:r w:rsidRPr="00422DEE">
        <w:rPr>
          <w:rFonts w:ascii="Times New Roman" w:hAnsi="Times New Roman" w:cs="Times New Roman"/>
          <w:sz w:val="28"/>
          <w:szCs w:val="28"/>
        </w:rPr>
        <w:t xml:space="preserve"> для участка).</w:t>
      </w:r>
    </w:p>
    <w:p w14:paraId="6AF62BD1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Консультация «Что делать, если ребёнок ужален?» (первая помощь + профилактика страха).</w:t>
      </w:r>
    </w:p>
    <w:p w14:paraId="00FBD901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Фотоколлаж «Мы и насекомые» (макросъёмка на даче/в парке).</w:t>
      </w:r>
    </w:p>
    <w:p w14:paraId="58C0BA60" w14:textId="0D5A8BB8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Домашнее задание</w:t>
      </w:r>
      <w:r w:rsidR="00422DEE">
        <w:rPr>
          <w:rFonts w:ascii="Times New Roman" w:hAnsi="Times New Roman" w:cs="Times New Roman"/>
          <w:sz w:val="28"/>
          <w:szCs w:val="28"/>
        </w:rPr>
        <w:t>-</w:t>
      </w:r>
      <w:r w:rsidR="00C34F5E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422DEE">
        <w:rPr>
          <w:rFonts w:ascii="Times New Roman" w:hAnsi="Times New Roman" w:cs="Times New Roman"/>
          <w:sz w:val="28"/>
          <w:szCs w:val="28"/>
        </w:rPr>
        <w:t>арисовать «карту-схему»: где в вашем дворе живут жуки и муравьи.</w:t>
      </w:r>
    </w:p>
    <w:p w14:paraId="74BAEBDC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326552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Ожидаемые результаты и выводы</w:t>
      </w:r>
    </w:p>
    <w:p w14:paraId="7B65E4A9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021A90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2DEE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14:paraId="5EC1C0D4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0F7FE6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· Дети различают 10+ насекомых, знают их строение и пользу.</w:t>
      </w:r>
    </w:p>
    <w:p w14:paraId="4FAA7032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· Появился устойчивый познавательный интерес: задают вопросы, приносят книги и находки.</w:t>
      </w:r>
    </w:p>
    <w:p w14:paraId="589F1F9B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· Снизился страх перед насекомыми, сформировано правило: «не трогать — но и не убивать».</w:t>
      </w:r>
    </w:p>
    <w:p w14:paraId="6B8C574C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FDDE39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2DEE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0342DB7F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Краткосрочный проект показал высокую эффективность благодаря смене видов деятельности (игра, опыт, творчество). Дошкольники 5–6 лет легко усваивают материал через эмоциональное вовлечение. Важнейший фактор — совместная деятельность семьи и ДОУ: домашние наблюдения закрепляют и углубляют тему. Проект может служить основой для дальнейшего изучения экосистемы луга и леса.</w:t>
      </w:r>
    </w:p>
    <w:p w14:paraId="36EB3FC0" w14:textId="77777777" w:rsidR="00D27D5C" w:rsidRPr="00422DEE" w:rsidRDefault="00D27D5C" w:rsidP="00422DE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27D5C" w:rsidRPr="00422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F5"/>
    <w:rsid w:val="00422DEE"/>
    <w:rsid w:val="00912AF5"/>
    <w:rsid w:val="00C34F5E"/>
    <w:rsid w:val="00D2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4E7E"/>
  <w15:chartTrackingRefBased/>
  <w15:docId w15:val="{174ED3D1-BA68-DE4E-8D9E-1B320BCB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зуева</dc:creator>
  <cp:keywords/>
  <dc:description/>
  <cp:lastModifiedBy>ДС 588</cp:lastModifiedBy>
  <cp:revision>5</cp:revision>
  <dcterms:created xsi:type="dcterms:W3CDTF">2026-05-25T08:08:00Z</dcterms:created>
  <dcterms:modified xsi:type="dcterms:W3CDTF">2026-05-25T08:30:00Z</dcterms:modified>
</cp:coreProperties>
</file>