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B66" w:rsidRDefault="00A13A0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-23480</wp:posOffset>
            </wp:positionH>
            <wp:positionV relativeFrom="paragraph">
              <wp:posOffset>0</wp:posOffset>
            </wp:positionV>
            <wp:extent cx="7600950" cy="10671470"/>
            <wp:effectExtent l="19050" t="0" r="0" b="0"/>
            <wp:wrapNone/>
            <wp:docPr id="1" name="Рисунок 1" descr="C:\Users\нр\Downloads\53140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ownloads\531402_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738" cy="106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987">
        <w:t xml:space="preserve">                  </w:t>
      </w:r>
    </w:p>
    <w:p w:rsidR="009E2987" w:rsidRDefault="009E2987"/>
    <w:p w:rsidR="009E2987" w:rsidRDefault="001E1C43" w:rsidP="009E29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9966"/>
          <w:sz w:val="44"/>
          <w:szCs w:val="4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9966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374015</wp:posOffset>
                </wp:positionV>
                <wp:extent cx="6549390" cy="8804275"/>
                <wp:effectExtent l="8255" t="10795" r="508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880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485" w:rsidRDefault="00236485" w:rsidP="009E298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</w:p>
                          <w:p w:rsidR="009E2987" w:rsidRPr="004F4495" w:rsidRDefault="009E2987" w:rsidP="009E298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Старший дошкольный возраст — период познания мира человеческих отношений, творчества и подготовки к следующему, совершенно новому этапу в его жизни — обучению в школе.</w:t>
                            </w:r>
                          </w:p>
                          <w:p w:rsidR="009E2987" w:rsidRPr="004F4495" w:rsidRDefault="009E2987" w:rsidP="009E298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В этом возрасте чаще всего ваш ребенок:</w:t>
                            </w:r>
                          </w:p>
                          <w:tbl>
                            <w:tblPr>
                              <w:tblW w:w="5000" w:type="pct"/>
                              <w:tblCellSpacing w:w="0" w:type="dxa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0"/>
                              <w:gridCol w:w="9682"/>
                            </w:tblGrid>
                            <w:tr w:rsidR="009E2987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2" name="Рисунок 1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Практически готов к расширению своего микромира, если им освоено умение взаимодействовать со сверстниками и взрослыми. Ребенок, как правило, в состоянии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воспринять новые правила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, смену деятельности и те требования, которые будут предъявлены ему в школе.</w:t>
                                  </w:r>
                                </w:p>
                              </w:tc>
                            </w:tr>
                            <w:tr w:rsidR="009E2987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3" name="Рисунок 2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Постепенно социализируется, то есть адаптируется к социальной среде. Он становится способен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переходить от своей узкой эгоцентричной позиции к объективной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, учитывать точки зрения других людей и может начать с ними сотрудничать.</w:t>
                                  </w:r>
                                </w:p>
                              </w:tc>
                            </w:tr>
                            <w:tr w:rsidR="009E2987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4" name="Рисунок 3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Маленький ребенок делает выводы о явлениях и вещах, опираясь только на непосредственное восприятие. Он думает, например, что ветер дует потому, что раскачиваются деревья.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В 7 лет ребенок уже может учитывать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 другие точки зрения и понимает относительность оценок. Последнее выражается, например, в том, что ребенок, считающий все большие вещи тяжелыми, а маленькие легкими, приобретает новое представление: маленький камешек, легкий для ребенка, оказывается тяжелым для воды и поэтому тонет.</w:t>
                                  </w:r>
                                </w:p>
                              </w:tc>
                            </w:tr>
                            <w:tr w:rsidR="009E2987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5" name="Рисунок 4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Способен сосредотачиваться не только на деятельности, которая его увлекает, но и на той, которая дается с некоторым волевым усилием. К его игровым интересам, в которые входят уже игры по правилам, добавляется познавательный интерес. Но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произвольность все еще продолжает формироваться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, и поэтому ребенку не всегда легко быть усердным и долго заниматься скучным делом. Он еще легко отвлекается от своих намерений, переключаясь на что-то неожиданное, новое, привлекательное.</w:t>
                                  </w:r>
                                </w:p>
                              </w:tc>
                            </w:tr>
                            <w:tr w:rsidR="009E2987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6" name="Рисунок 5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Часто не только готов, но и хочет пойти в школу, поскольку смена социальной роли придает ему взрослости, к которой он так стремится. Но полная психологическая готовность ребенка к школе определяется не только его мотивационной готовностью, но и интеллектуальной зрелостью, а также сформированной произвольностью, то есть способностью сосредотачиваться на 35—40 минут, выполняя какую-либо череду задач. Чаще всего такая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готовность формируется именно к семи годам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E2987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7" name="Рисунок 6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9E2987" w:rsidRPr="004F4495" w:rsidRDefault="009E2987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Очень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ориентирован на внешнюю оценку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. Поскольку ему пока трудно составить мнение о себе самом, он создает свой собственный образ из тех оценок, которые слышит в свой адрес.</w:t>
                                  </w:r>
                                </w:p>
                              </w:tc>
                            </w:tr>
                          </w:tbl>
                          <w:p w:rsidR="009E2987" w:rsidRPr="004F4495" w:rsidRDefault="009E2987" w:rsidP="009E298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E2987" w:rsidRPr="004F4495" w:rsidRDefault="009E2987" w:rsidP="009E298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E2987" w:rsidRPr="004F4495" w:rsidRDefault="009E29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.4pt;margin-top:29.45pt;width:515.7pt;height:6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" strokecolor="white [3212]">
                <v:textbox>
                  <w:txbxContent>
                    <w:p w:rsidR="00236485" w:rsidRDefault="00236485" w:rsidP="009E298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66"/>
                          <w:sz w:val="28"/>
                          <w:szCs w:val="28"/>
                          <w:lang w:val="en-US" w:eastAsia="ru-RU"/>
                        </w:rPr>
                      </w:pPr>
                    </w:p>
                    <w:p w:rsidR="009E2987" w:rsidRPr="004F4495" w:rsidRDefault="009E2987" w:rsidP="009E298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66"/>
                          <w:sz w:val="28"/>
                          <w:szCs w:val="28"/>
                          <w:lang w:eastAsia="ru-RU"/>
                        </w:rPr>
                      </w:pPr>
                      <w:r w:rsidRPr="004F4495">
                        <w:rPr>
                          <w:rFonts w:ascii="Times New Roman" w:eastAsia="Times New Roman" w:hAnsi="Times New Roman" w:cs="Times New Roman"/>
                          <w:color w:val="000066"/>
                          <w:sz w:val="28"/>
                          <w:szCs w:val="28"/>
                          <w:lang w:eastAsia="ru-RU"/>
                        </w:rPr>
                        <w:t>Старший дошкольный возраст — период познания мира человеческих отношений, творчества и подготовки к следующему, совершенно новому этапу в его жизни — обучению в школе.</w:t>
                      </w:r>
                    </w:p>
                    <w:p w:rsidR="009E2987" w:rsidRPr="004F4495" w:rsidRDefault="009E2987" w:rsidP="009E298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66"/>
                          <w:sz w:val="28"/>
                          <w:szCs w:val="28"/>
                          <w:lang w:eastAsia="ru-RU"/>
                        </w:rPr>
                      </w:pPr>
                      <w:r w:rsidRPr="004F449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66"/>
                          <w:sz w:val="28"/>
                          <w:szCs w:val="28"/>
                          <w:lang w:eastAsia="ru-RU"/>
                        </w:rPr>
                        <w:t>В этом возрасте чаще всего ваш ребенок:</w:t>
                      </w:r>
                    </w:p>
                    <w:tbl>
                      <w:tblPr>
                        <w:tblW w:w="5000" w:type="pct"/>
                        <w:tblCellSpacing w:w="0" w:type="dxa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0"/>
                        <w:gridCol w:w="9682"/>
                      </w:tblGrid>
                      <w:tr w:rsidR="009E2987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2" name="Рисунок 1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Практически готов к расширению своего микромира, если им освоено умение взаимодействовать со сверстниками и взрослыми. Ребенок, как правило, в состоянии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воспринять новые правила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, смену деятельности и те требования, которые будут предъявлены ему в школе.</w:t>
                            </w:r>
                          </w:p>
                        </w:tc>
                      </w:tr>
                      <w:tr w:rsidR="009E2987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3" name="Рисунок 2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Постепенно социализируется, то есть адаптируется к социальной среде. Он становится способен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переходить от своей узкой эгоцентричной позиции к объективной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, учитывать точки зрения других людей и может начать с ними сотрудничать.</w:t>
                            </w:r>
                          </w:p>
                        </w:tc>
                      </w:tr>
                      <w:tr w:rsidR="009E2987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4" name="Рисунок 3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Маленький ребенок делает выводы о явлениях и вещах, опираясь только на непосредственное восприятие. Он думает, например, что ветер дует потому, что раскачиваются деревья.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В 7 лет ребенок уже может учитывать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 другие точки зрения и понимает относительность оценок. Последнее выражается, например, в том, что ребенок, считающий все большие вещи тяжелыми, а маленькие легкими, приобретает новое представление: маленький камешек, легкий для ребенка, оказывается тяжелым для воды и поэтому тонет.</w:t>
                            </w:r>
                          </w:p>
                        </w:tc>
                      </w:tr>
                      <w:tr w:rsidR="009E2987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5" name="Рисунок 4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Способен сосредотачиваться не только на деятельности, которая его увлекает, но и на той, которая дается с некоторым волевым усилием. К его игровым интересам, в которые входят уже игры по правилам, добавляется познавательный интерес. Но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произвольность все еще продолжает формироваться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, и поэтому ребенку не всегда легко быть усердным и долго заниматься скучным делом. Он еще легко отвлекается от своих намерений, переключаясь на что-то неожиданное, новое, привлекательное.</w:t>
                            </w:r>
                          </w:p>
                        </w:tc>
                      </w:tr>
                      <w:tr w:rsidR="009E2987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6" name="Рисунок 5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Часто не только готов, но и хочет пойти в школу, поскольку смена социальной роли придает ему взрослости, к которой он так стремится. Но полная психологическая готовность ребенка к школе определяется не только его мотивационной готовностью, но и интеллектуальной зрелостью, а также сформированной произвольностью, то есть способностью сосредотачиваться на 35—40 минут, выполняя какую-либо череду задач. Чаще всего такая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готовность формируется именно к семи годам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c>
                      </w:tr>
                      <w:tr w:rsidR="009E2987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7" name="Рисунок 6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9E2987" w:rsidRPr="004F4495" w:rsidRDefault="009E2987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Очень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ориентирован на внешнюю оценку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. Поскольку ему пока трудно составить мнение о себе самом, он создает свой собственный образ из тех оценок, которые слышит в свой адрес.</w:t>
                            </w:r>
                          </w:p>
                        </w:tc>
                      </w:tr>
                    </w:tbl>
                    <w:p w:rsidR="009E2987" w:rsidRPr="004F4495" w:rsidRDefault="009E2987" w:rsidP="009E298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9E2987" w:rsidRPr="004F4495" w:rsidRDefault="009E2987" w:rsidP="009E298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66"/>
                          <w:sz w:val="28"/>
                          <w:szCs w:val="28"/>
                          <w:lang w:eastAsia="ru-RU"/>
                        </w:rPr>
                      </w:pPr>
                    </w:p>
                    <w:p w:rsidR="009E2987" w:rsidRPr="004F4495" w:rsidRDefault="009E298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2987" w:rsidRPr="00236485">
        <w:rPr>
          <w:rFonts w:ascii="Times New Roman" w:eastAsia="Times New Roman" w:hAnsi="Times New Roman" w:cs="Times New Roman"/>
          <w:b/>
          <w:bCs/>
          <w:i/>
          <w:color w:val="009966"/>
          <w:sz w:val="44"/>
          <w:szCs w:val="44"/>
          <w:lang w:eastAsia="ru-RU"/>
        </w:rPr>
        <w:t>Возрастные особенности детей 6—7 лет</w:t>
      </w:r>
    </w:p>
    <w:p w:rsidR="00236485" w:rsidRPr="00236485" w:rsidRDefault="00236485" w:rsidP="009E29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9966"/>
          <w:sz w:val="44"/>
          <w:szCs w:val="44"/>
          <w:lang w:val="en-US" w:eastAsia="ru-RU"/>
        </w:rPr>
      </w:pPr>
    </w:p>
    <w:p w:rsidR="004F4495" w:rsidRDefault="004F4495" w:rsidP="009E29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9966"/>
          <w:sz w:val="32"/>
          <w:szCs w:val="32"/>
          <w:lang w:eastAsia="ru-RU"/>
        </w:rPr>
      </w:pPr>
    </w:p>
    <w:p w:rsidR="004F4495" w:rsidRPr="004F4495" w:rsidRDefault="004F4495" w:rsidP="009E29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9966"/>
          <w:sz w:val="32"/>
          <w:szCs w:val="32"/>
          <w:lang w:eastAsia="ru-RU"/>
        </w:rPr>
      </w:pPr>
    </w:p>
    <w:p w:rsidR="009E2987" w:rsidRDefault="009E2987" w:rsidP="009E29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9966"/>
          <w:sz w:val="20"/>
          <w:szCs w:val="20"/>
          <w:lang w:eastAsia="ru-RU"/>
        </w:rPr>
      </w:pPr>
    </w:p>
    <w:p w:rsidR="009E2987" w:rsidRPr="004B515F" w:rsidRDefault="009E2987" w:rsidP="009E29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99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9966"/>
          <w:sz w:val="20"/>
          <w:szCs w:val="20"/>
          <w:lang w:eastAsia="ru-RU"/>
        </w:rPr>
        <w:t xml:space="preserve">                  </w:t>
      </w:r>
    </w:p>
    <w:p w:rsidR="009E2987" w:rsidRPr="004B515F" w:rsidRDefault="009E2987" w:rsidP="009E29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66"/>
          <w:sz w:val="24"/>
          <w:szCs w:val="24"/>
          <w:lang w:eastAsia="ru-RU"/>
        </w:rPr>
        <w:t xml:space="preserve">   </w:t>
      </w:r>
      <w:r w:rsidRPr="004B515F">
        <w:rPr>
          <w:rFonts w:ascii="Times New Roman" w:eastAsia="Times New Roman" w:hAnsi="Times New Roman" w:cs="Times New Roman"/>
          <w:color w:val="000066"/>
          <w:sz w:val="24"/>
          <w:szCs w:val="24"/>
          <w:lang w:eastAsia="ru-RU"/>
        </w:rPr>
        <w:t xml:space="preserve"> </w:t>
      </w:r>
    </w:p>
    <w:p w:rsidR="009E2987" w:rsidRPr="009E2987" w:rsidRDefault="009E2987" w:rsidP="009E29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9966"/>
          <w:sz w:val="20"/>
          <w:szCs w:val="20"/>
          <w:lang w:eastAsia="ru-RU"/>
        </w:rPr>
      </w:pPr>
    </w:p>
    <w:p w:rsidR="009E2987" w:rsidRDefault="009E2987" w:rsidP="009E29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6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66"/>
          <w:sz w:val="20"/>
          <w:szCs w:val="20"/>
          <w:lang w:eastAsia="ru-RU"/>
        </w:rPr>
        <w:t xml:space="preserve">                 </w:t>
      </w:r>
    </w:p>
    <w:p w:rsidR="009E2987" w:rsidRPr="009E2987" w:rsidRDefault="009E2987" w:rsidP="009E29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66"/>
          <w:sz w:val="20"/>
          <w:szCs w:val="20"/>
          <w:lang w:eastAsia="ru-RU"/>
        </w:rPr>
      </w:pPr>
    </w:p>
    <w:p w:rsidR="009E2987" w:rsidRDefault="009E2987" w:rsidP="009E2987">
      <w:pPr>
        <w:jc w:val="center"/>
      </w:pPr>
    </w:p>
    <w:p w:rsidR="00D50243" w:rsidRDefault="00D50243" w:rsidP="009E2987">
      <w:pPr>
        <w:jc w:val="center"/>
      </w:pPr>
    </w:p>
    <w:p w:rsidR="00D50243" w:rsidRPr="00D50243" w:rsidRDefault="00D50243" w:rsidP="00D50243"/>
    <w:p w:rsidR="00D50243" w:rsidRPr="00D50243" w:rsidRDefault="00D50243" w:rsidP="00D50243"/>
    <w:p w:rsidR="00D50243" w:rsidRPr="00D50243" w:rsidRDefault="00D50243" w:rsidP="00D50243"/>
    <w:p w:rsidR="00D50243" w:rsidRPr="00D50243" w:rsidRDefault="00D50243" w:rsidP="00D50243"/>
    <w:p w:rsidR="00D50243" w:rsidRPr="00D50243" w:rsidRDefault="00D50243" w:rsidP="00D50243"/>
    <w:p w:rsidR="00D50243" w:rsidRPr="00D50243" w:rsidRDefault="00D50243" w:rsidP="00D50243"/>
    <w:p w:rsidR="00D50243" w:rsidRPr="00D50243" w:rsidRDefault="00D50243" w:rsidP="00D50243"/>
    <w:p w:rsidR="00D50243" w:rsidRPr="00D50243" w:rsidRDefault="00D50243" w:rsidP="00D50243"/>
    <w:p w:rsidR="00D50243" w:rsidRPr="00D50243" w:rsidRDefault="00D50243" w:rsidP="00D50243"/>
    <w:p w:rsidR="00D50243" w:rsidRDefault="00D50243" w:rsidP="00D50243"/>
    <w:p w:rsidR="00D50243" w:rsidRDefault="00D50243" w:rsidP="00D50243">
      <w:pPr>
        <w:jc w:val="right"/>
      </w:pPr>
    </w:p>
    <w:p w:rsidR="00D50243" w:rsidRDefault="00D50243">
      <w:r>
        <w:br w:type="page"/>
      </w:r>
    </w:p>
    <w:p w:rsidR="00D50243" w:rsidRPr="00D50243" w:rsidRDefault="001E1C43" w:rsidP="00D50243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680720</wp:posOffset>
                </wp:positionV>
                <wp:extent cx="6422390" cy="9335135"/>
                <wp:effectExtent l="13970" t="13970" r="12065" b="139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933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495" w:rsidRPr="004F4495" w:rsidRDefault="004F4495" w:rsidP="004F4495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Вам как его родителям важно:</w:t>
                            </w:r>
                          </w:p>
                          <w:tbl>
                            <w:tblPr>
                              <w:tblW w:w="5000" w:type="pct"/>
                              <w:tblCellSpacing w:w="0" w:type="dxa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0"/>
                              <w:gridCol w:w="9482"/>
                            </w:tblGrid>
                            <w:tr w:rsidR="004F4495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29" name="Рисунок 7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Быть главными помощниками ребенка в том, чтобы адаптироваться к школьной обстановке,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выбрав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 для него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максимально подходящую к его типу личности школу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. По возможности предварительно выяснить уровень требований и специфику отношения к детям в той школе, где ему предстоит учиться.</w:t>
                                  </w:r>
                                </w:p>
                              </w:tc>
                            </w:tr>
                            <w:tr w:rsidR="004F4495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30" name="Рисунок 8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Не торопиться с походом в школу, если вы замечаете, что у ребенка игровой интерес значительно преобладает над познавательным, ему не хочется идти в школу, ему трудно усидеть на месте, выполняя какое-то несложное задание. Можно организовать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постепенное вовлечение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вашего дошкольника в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учебную жизнь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через систему разнообразных групп по подготовке к школе.</w:t>
                                  </w:r>
                                </w:p>
                              </w:tc>
                            </w:tr>
                            <w:tr w:rsidR="004F4495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31" name="Рисунок 9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Выстроить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 режим дня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 для ребенка таким образом, чтобы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оставалось время на отдых, игры, прогулки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. Понимать, что познавательная мотивация именно в этом возрасте радикальнее всего истребляется скукой, долженствованием, принуждением. По возможности организовать для ребенка интересный и увлекательный познавательный процесс.</w:t>
                                  </w:r>
                                </w:p>
                              </w:tc>
                            </w:tr>
                            <w:tr w:rsidR="004F4495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32" name="Рисунок 10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Понимать, что желание ребенка стать школьником не всегда означает реальную возможность выполнять все соответствующие этой роли обязанности. Поэтому важно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помогать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 ребенку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освоить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 новый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для него уровень самостоятельности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, постепенно уходя от гиперконтроля и избыточной опеки, предоставляя ему все больше свободы. Для профилактики инфантильной позиции важно, чтобы ребенок делал самостоятельно то, с чем он может справиться сам.</w:t>
                                  </w:r>
                                </w:p>
                              </w:tc>
                            </w:tr>
                            <w:tr w:rsidR="004F4495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33" name="Рисунок 11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Осознавать, что любые ваши оценки в адрес ребенка создают его представление о себе, влияют на его самооценку. Если ожидания и оценки родителей не соответствуют возрастным и личностным особенностям ребенка, его самооценка окажется неадекватной (заниженной или завышенной). Ваши негативные оценки могут сформировать у него представление о себе как человеке недостойном, плохом, неспособном справляться с трудностями или неудачами. По возможности 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избегайте заключений о личности ребенка в целом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, оценивайте лишь его действие или поступок.</w:t>
                                  </w:r>
                                </w:p>
                              </w:tc>
                            </w:tr>
                            <w:tr w:rsidR="004F4495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34" name="Рисунок 12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Спрашивать мнение самого ребенка о результатах его труда. Сильная зависимость от внешней оценки делает ребенка тревожным и неуверенным в себе.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Умение самому оценивать свою деятельность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 создает мотивацию стремления, в противовес мотивации избегания.</w:t>
                                  </w:r>
                                </w:p>
                              </w:tc>
                            </w:tr>
                            <w:tr w:rsidR="004F4495" w:rsidRPr="004F4495" w:rsidTr="008C5B7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630" w:type="dxa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90500" cy="190500"/>
                                        <wp:effectExtent l="19050" t="0" r="0" b="0"/>
                                        <wp:docPr id="35" name="Рисунок 13" descr="маркированный список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маркированный список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0" w:type="pct"/>
                                  <w:shd w:val="clear" w:color="auto" w:fill="FFFFFF"/>
                                  <w:hideMark/>
                                </w:tcPr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Еще до того, как ребенок пойдет в школу, осознать, что успехи или неудачи ребенка в процессе учебы не есть показатель его успешности в будущем. Школьное обучение лишь отражает способность ребенка справляться с учебной ситуацией, но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не является однозначным показателем </w:t>
                                  </w:r>
                                  <w:r w:rsidRPr="004F4495"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  <w:t>его личностной реализованности. </w:t>
                                  </w: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  <w:p w:rsidR="004F4495" w:rsidRPr="004F4495" w:rsidRDefault="004F4495" w:rsidP="008C5B77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66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F4495" w:rsidRPr="004F4495" w:rsidRDefault="004F449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9.1pt;margin-top:53.6pt;width:505.7pt;height:7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" strokecolor="white [3212]">
                <v:textbox>
                  <w:txbxContent>
                    <w:p w:rsidR="004F4495" w:rsidRPr="004F4495" w:rsidRDefault="004F4495" w:rsidP="004F4495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66"/>
                          <w:sz w:val="28"/>
                          <w:szCs w:val="28"/>
                          <w:lang w:eastAsia="ru-RU"/>
                        </w:rPr>
                      </w:pPr>
                      <w:r w:rsidRPr="004F449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66"/>
                          <w:sz w:val="28"/>
                          <w:szCs w:val="28"/>
                          <w:lang w:eastAsia="ru-RU"/>
                        </w:rPr>
                        <w:t>Вам как его родителям важно:</w:t>
                      </w:r>
                    </w:p>
                    <w:tbl>
                      <w:tblPr>
                        <w:tblW w:w="5000" w:type="pct"/>
                        <w:tblCellSpacing w:w="0" w:type="dxa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0"/>
                        <w:gridCol w:w="9482"/>
                      </w:tblGrid>
                      <w:tr w:rsidR="004F4495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29" name="Рисунок 7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Быть главными помощниками ребенка в том, чтобы адаптироваться к школьной обстановке,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выбрав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 для него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максимально подходящую к его типу личности школу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. По возможности предварительно выяснить уровень требований и специфику отношения к детям в той школе, где ему предстоит учиться.</w:t>
                            </w:r>
                          </w:p>
                        </w:tc>
                      </w:tr>
                      <w:tr w:rsidR="004F4495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30" name="Рисунок 8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Не торопиться с походом в школу, если вы замечаете, что у ребенка игровой интерес значительно преобладает над познавательным, ему не хочется идти в школу, ему трудно усидеть на месте, выполняя какое-то несложное задание. Можно организовать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постепенное вовлечение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вашего дошкольника в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учебную жизнь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через систему разнообразных групп по подготовке к школе.</w:t>
                            </w:r>
                          </w:p>
                        </w:tc>
                      </w:tr>
                      <w:tr w:rsidR="004F4495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31" name="Рисунок 9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Выстроить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 режим дня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 для ребенка таким образом, чтобы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оставалось время на отдых, игры, прогулки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. Понимать, что познавательная мотивация именно в этом возрасте радикальнее всего истребляется скукой, долженствованием, принуждением. По возможности организовать для ребенка интересный и увлекательный познавательный процесс.</w:t>
                            </w:r>
                          </w:p>
                        </w:tc>
                      </w:tr>
                      <w:tr w:rsidR="004F4495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32" name="Рисунок 10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Понимать, что желание ребенка стать школьником не всегда означает реальную возможность выполнять все соответствующие этой роли обязанности. Поэтому важно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помогать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 ребенку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освоить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 новый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для него уровень самостоятельности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, постепенно уходя от гиперконтроля и избыточной опеки, предоставляя ему все больше свободы. Для профилактики инфантильной позиции важно, чтобы ребенок делал самостоятельно то, с чем он может справиться сам.</w:t>
                            </w:r>
                          </w:p>
                        </w:tc>
                      </w:tr>
                      <w:tr w:rsidR="004F4495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33" name="Рисунок 11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 xml:space="preserve">Осознавать, что любые ваши оценки в адрес ребенка создают его представление о себе, влияют на его самооценку. Если ожидания и оценки родителей не соответствуют возрастным и личностным особенностям ребенка, его самооценка окажется неадекватной (заниженной или завышенной). Ваши негативные оценки могут сформировать у него представление о себе как человеке недостойном, плохом, неспособном справляться с трудностями или неудачами. По возможности 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избегайте заключений о личности ребенка в целом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, оценивайте лишь его действие или поступок.</w:t>
                            </w:r>
                          </w:p>
                        </w:tc>
                      </w:tr>
                      <w:tr w:rsidR="004F4495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34" name="Рисунок 12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Спрашивать мнение самого ребенка о результатах его труда. Сильная зависимость от внешней оценки делает ребенка тревожным и неуверенным в себе.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Умение самому оценивать свою деятельность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 создает мотивацию стремления, в противовес мотивации избегания.</w:t>
                            </w:r>
                          </w:p>
                        </w:tc>
                      </w:tr>
                      <w:tr w:rsidR="004F4495" w:rsidRPr="004F4495" w:rsidTr="008C5B77">
                        <w:trPr>
                          <w:tblCellSpacing w:w="0" w:type="dxa"/>
                        </w:trPr>
                        <w:tc>
                          <w:tcPr>
                            <w:tcW w:w="630" w:type="dxa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" cy="190500"/>
                                  <wp:effectExtent l="19050" t="0" r="0" b="0"/>
                                  <wp:docPr id="35" name="Рисунок 13" descr="маркированный спис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маркированный спис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0" w:type="pct"/>
                            <w:shd w:val="clear" w:color="auto" w:fill="FFFFFF"/>
                            <w:hideMark/>
                          </w:tcPr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Еще до того, как ребенок пойдет в школу, осознать, что успехи или неудачи ребенка в процессе учебы не есть показатель его успешности в будущем. Школьное обучение лишь отражает способность ребенка справляться с учебной ситуацией, но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не является однозначным показателем </w:t>
                            </w:r>
                            <w:r w:rsidRPr="004F4495"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  <w:t>его личностной реализованности. </w:t>
                            </w: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F4495" w:rsidRPr="004F4495" w:rsidRDefault="004F4495" w:rsidP="008C5B7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6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4F4495" w:rsidRPr="004F4495" w:rsidRDefault="004F449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243">
        <w:rPr>
          <w:noProof/>
          <w:lang w:eastAsia="ru-RU"/>
        </w:rPr>
        <w:drawing>
          <wp:inline distT="0" distB="0" distL="0" distR="0">
            <wp:extent cx="7556500" cy="10688955"/>
            <wp:effectExtent l="19050" t="0" r="6350" b="0"/>
            <wp:docPr id="28" name="Рисунок 2" descr="C:\Users\нр\Downloads\53140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ownloads\531402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243" w:rsidRPr="00D50243" w:rsidSect="00A13A0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04"/>
    <w:rsid w:val="001E1C43"/>
    <w:rsid w:val="00236485"/>
    <w:rsid w:val="003D3892"/>
    <w:rsid w:val="004F4495"/>
    <w:rsid w:val="0076094E"/>
    <w:rsid w:val="009E2987"/>
    <w:rsid w:val="00A13A04"/>
    <w:rsid w:val="00B64B66"/>
    <w:rsid w:val="00BE42FD"/>
    <w:rsid w:val="00D5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968AB2-443F-4E27-B278-EDA66CB16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Pk</cp:lastModifiedBy>
  <cp:revision>3</cp:revision>
  <dcterms:created xsi:type="dcterms:W3CDTF">2020-09-11T10:00:00Z</dcterms:created>
  <dcterms:modified xsi:type="dcterms:W3CDTF">2020-09-11T10:00:00Z</dcterms:modified>
</cp:coreProperties>
</file>